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83"/>
        <w:gridCol w:w="4176"/>
      </w:tblGrid>
      <w:tr w:rsidR="00532CFE" w:rsidRPr="00532CFE" w:rsidTr="00B83593">
        <w:trPr>
          <w:cantSplit/>
          <w:trHeight w:val="360"/>
        </w:trPr>
        <w:tc>
          <w:tcPr>
            <w:tcW w:w="258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2CFE" w:rsidRPr="00532CFE" w:rsidRDefault="00532CFE" w:rsidP="00532CF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360" w:lineRule="auto"/>
              <w:contextualSpacing/>
              <w:jc w:val="center"/>
              <w:rPr>
                <w:rFonts w:ascii="Proxima Nova ExCn Rg" w:eastAsia="ヒラギノ角ゴ Pro W3" w:hAnsi="Proxima Nova ExCn Rg" w:cs="Arial"/>
                <w:color w:val="000000"/>
                <w:sz w:val="30"/>
                <w:szCs w:val="30"/>
                <w:lang w:eastAsia="ru-RU"/>
              </w:rPr>
            </w:pPr>
            <w:bookmarkStart w:id="0" w:name="_GoBack"/>
            <w:bookmarkEnd w:id="0"/>
            <w:r w:rsidRPr="00532CFE">
              <w:rPr>
                <w:rFonts w:ascii="Proxima Nova ExCn Rg" w:eastAsia="ヒラギノ角ゴ Pro W3" w:hAnsi="Proxima Nova ExCn Rg" w:cs="Arial"/>
                <w:color w:val="000000"/>
                <w:sz w:val="30"/>
                <w:szCs w:val="30"/>
                <w:lang w:eastAsia="ru-RU"/>
              </w:rPr>
              <w:t xml:space="preserve">Заседание Комиссии </w:t>
            </w:r>
          </w:p>
          <w:p w:rsidR="00532CFE" w:rsidRPr="00532CFE" w:rsidRDefault="00532CFE" w:rsidP="00532CF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360" w:lineRule="auto"/>
              <w:contextualSpacing/>
              <w:jc w:val="center"/>
              <w:rPr>
                <w:rFonts w:ascii="Proxima Nova ExCn Rg" w:eastAsia="ヒラギノ角ゴ Pro W3" w:hAnsi="Proxima Nova ExCn Rg" w:cs="Arial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Proxima Nova ExCn Rg" w:eastAsia="ヒラギノ角ゴ Pro W3" w:hAnsi="Proxima Nova ExCn Rg" w:cs="Arial"/>
                <w:color w:val="000000"/>
                <w:sz w:val="30"/>
                <w:szCs w:val="30"/>
                <w:lang w:eastAsia="ru-RU"/>
              </w:rPr>
              <w:t>30 мая</w:t>
            </w:r>
            <w:r w:rsidRPr="00532CFE">
              <w:rPr>
                <w:rFonts w:ascii="Proxima Nova ExCn Rg" w:eastAsia="ヒラギノ角ゴ Pro W3" w:hAnsi="Proxima Nova ExCn Rg" w:cs="Arial"/>
                <w:color w:val="000000"/>
                <w:sz w:val="30"/>
                <w:szCs w:val="30"/>
                <w:lang w:eastAsia="ru-RU"/>
              </w:rPr>
              <w:t xml:space="preserve"> 2019 г.</w:t>
            </w:r>
          </w:p>
        </w:tc>
        <w:tc>
          <w:tcPr>
            <w:tcW w:w="41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2CFE" w:rsidRPr="00532CFE" w:rsidRDefault="00532CFE" w:rsidP="00532CF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360" w:lineRule="auto"/>
              <w:contextualSpacing/>
              <w:rPr>
                <w:rFonts w:ascii="Proxima Nova ExCn Rg" w:eastAsia="ヒラギノ角ゴ Pro W3" w:hAnsi="Proxima Nova ExCn Rg" w:cs="Arial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532CFE" w:rsidRPr="00532CFE" w:rsidRDefault="00532CFE" w:rsidP="00532C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200" w:line="360" w:lineRule="auto"/>
        <w:contextualSpacing/>
        <w:jc w:val="center"/>
        <w:rPr>
          <w:rFonts w:ascii="Proxima Nova ExCn Rg" w:eastAsia="ヒラギノ角ゴ Pro W3" w:hAnsi="Proxima Nova ExCn Rg" w:cs="Arial"/>
          <w:color w:val="000000"/>
          <w:sz w:val="30"/>
          <w:szCs w:val="30"/>
          <w:lang w:eastAsia="ru-RU"/>
        </w:rPr>
      </w:pPr>
    </w:p>
    <w:p w:rsidR="00532CFE" w:rsidRPr="00532CFE" w:rsidRDefault="00532CFE" w:rsidP="00532C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r w:rsidRPr="00532CFE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ab/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30</w:t>
      </w:r>
      <w:r w:rsidRPr="00532CFE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.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05</w:t>
      </w:r>
      <w:r w:rsidRPr="00532CFE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.2019 г. состоялось очередное заседание Комиссии по соблюдению требований к служебному поведению и урегулированию конфликта интересов ГК «</w:t>
      </w:r>
      <w:proofErr w:type="spellStart"/>
      <w:r w:rsidRPr="00532CFE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Ростех</w:t>
      </w:r>
      <w:proofErr w:type="spellEnd"/>
      <w:r w:rsidRPr="00532CFE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».</w:t>
      </w:r>
    </w:p>
    <w:p w:rsidR="00532CFE" w:rsidRPr="00532CFE" w:rsidRDefault="00532CFE" w:rsidP="00532C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</w:p>
    <w:p w:rsidR="00532CFE" w:rsidRPr="00532CFE" w:rsidRDefault="00532CFE" w:rsidP="00532C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r w:rsidRPr="00532CFE"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 xml:space="preserve"> Повестка дня:  </w:t>
      </w:r>
    </w:p>
    <w:p w:rsidR="00532CFE" w:rsidRPr="00532CFE" w:rsidRDefault="00532CFE" w:rsidP="00532CFE">
      <w:pPr>
        <w:spacing w:line="360" w:lineRule="auto"/>
        <w:ind w:firstLine="708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>
        <w:rPr>
          <w:rFonts w:ascii="Proxima Nova ExCn Rg" w:hAnsi="Proxima Nova ExCn Rg" w:cs="Times New Roman"/>
          <w:sz w:val="30"/>
          <w:szCs w:val="30"/>
        </w:rPr>
        <w:t>1. </w:t>
      </w:r>
      <w:r w:rsidRPr="00532CFE">
        <w:rPr>
          <w:rFonts w:ascii="Proxima Nova ExCn Rg" w:hAnsi="Proxima Nova ExCn Rg" w:cs="Times New Roman"/>
          <w:sz w:val="30"/>
          <w:szCs w:val="30"/>
        </w:rPr>
        <w:t>Рассмотрение заявления работника Корпорации о невозможности представления сведений о доходах, расходах, имуществе и обязательствах имущественного характера в отношении своего несовершеннолетнего ребенка.</w:t>
      </w:r>
    </w:p>
    <w:p w:rsidR="00532CFE" w:rsidRPr="00532CFE" w:rsidRDefault="00532CFE" w:rsidP="00532CFE">
      <w:pPr>
        <w:spacing w:line="360" w:lineRule="auto"/>
        <w:ind w:firstLine="708"/>
        <w:contextualSpacing/>
        <w:jc w:val="both"/>
        <w:rPr>
          <w:rFonts w:ascii="Proxima Nova ExCn Rg" w:hAnsi="Proxima Nova ExCn Rg" w:cs="Times New Roman"/>
          <w:sz w:val="30"/>
          <w:szCs w:val="30"/>
        </w:rPr>
      </w:pPr>
      <w:r w:rsidRPr="00532CFE">
        <w:rPr>
          <w:rFonts w:ascii="Proxima Nova ExCn Rg" w:hAnsi="Proxima Nova ExCn Rg" w:cs="Times New Roman"/>
          <w:sz w:val="30"/>
          <w:szCs w:val="30"/>
        </w:rPr>
        <w:t>2. Заслушивание и обсуждение итогового отчета по результатам проведения в Корпорации декларационной кампании за 2018 год</w:t>
      </w:r>
      <w:r>
        <w:rPr>
          <w:rFonts w:ascii="Proxima Nova ExCn Rg" w:hAnsi="Proxima Nova ExCn Rg" w:cs="Times New Roman"/>
          <w:sz w:val="30"/>
          <w:szCs w:val="30"/>
        </w:rPr>
        <w:t>.</w:t>
      </w:r>
      <w:r w:rsidRPr="00532CFE">
        <w:rPr>
          <w:rFonts w:ascii="Proxima Nova ExCn Rg" w:hAnsi="Proxima Nova ExCn Rg" w:cs="Times New Roman"/>
          <w:sz w:val="30"/>
          <w:szCs w:val="30"/>
        </w:rPr>
        <w:t xml:space="preserve"> </w:t>
      </w:r>
    </w:p>
    <w:p w:rsidR="00532CFE" w:rsidRPr="00532CFE" w:rsidRDefault="00532CFE" w:rsidP="00532CFE">
      <w:pPr>
        <w:spacing w:line="360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532CFE">
        <w:rPr>
          <w:rFonts w:ascii="Proxima Nova ExCn Rg" w:hAnsi="Proxima Nova ExCn Rg" w:cs="Times New Roman"/>
          <w:sz w:val="30"/>
          <w:szCs w:val="30"/>
        </w:rPr>
        <w:t xml:space="preserve">3. Рассмотрение и обсуждение проекта Перечня </w:t>
      </w:r>
      <w:proofErr w:type="spellStart"/>
      <w:r w:rsidRPr="00532CFE">
        <w:rPr>
          <w:rFonts w:ascii="Proxima Nova ExCn Rg" w:hAnsi="Proxima Nova ExCn Rg" w:cs="Times New Roman"/>
          <w:sz w:val="30"/>
          <w:szCs w:val="30"/>
        </w:rPr>
        <w:t>коррупционно</w:t>
      </w:r>
      <w:proofErr w:type="spellEnd"/>
      <w:r w:rsidRPr="00532CFE">
        <w:rPr>
          <w:rFonts w:ascii="Proxima Nova ExCn Rg" w:hAnsi="Proxima Nova ExCn Rg" w:cs="Times New Roman"/>
          <w:sz w:val="30"/>
          <w:szCs w:val="30"/>
        </w:rPr>
        <w:t>-опасных функций Корпорации</w:t>
      </w:r>
      <w:r>
        <w:rPr>
          <w:rFonts w:ascii="Proxima Nova ExCn Rg" w:hAnsi="Proxima Nova ExCn Rg" w:cs="Times New Roman"/>
          <w:sz w:val="30"/>
          <w:szCs w:val="30"/>
        </w:rPr>
        <w:t>.</w:t>
      </w:r>
    </w:p>
    <w:p w:rsidR="00532CFE" w:rsidRDefault="00532CFE" w:rsidP="00532C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532CFE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ab/>
      </w:r>
    </w:p>
    <w:p w:rsidR="00532CFE" w:rsidRPr="00532CFE" w:rsidRDefault="00532CFE" w:rsidP="00532C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</w:pPr>
      <w:r w:rsidRPr="00532CFE">
        <w:rPr>
          <w:rFonts w:ascii="Proxima Nova ExCn Rg" w:eastAsia="ヒラギノ角ゴ Pro W3" w:hAnsi="Proxima Nova ExCn Rg" w:cs="Arial"/>
          <w:color w:val="000000"/>
          <w:sz w:val="30"/>
          <w:szCs w:val="30"/>
          <w:u w:val="single"/>
        </w:rPr>
        <w:t xml:space="preserve">По первому вопросу: </w:t>
      </w:r>
    </w:p>
    <w:p w:rsidR="00532CFE" w:rsidRPr="00532CFE" w:rsidRDefault="00532CFE" w:rsidP="00532C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532CFE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ab/>
        <w:t>Принято решение:</w:t>
      </w:r>
    </w:p>
    <w:p w:rsidR="00532CFE" w:rsidRPr="00532CFE" w:rsidRDefault="00532CFE" w:rsidP="00532CFE">
      <w:pPr>
        <w:spacing w:after="0" w:line="360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532CF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1. Принять к сведению информацию докладчика в отношении заявления работника Корпорации о невозможности представить сведения доходно-имущественного характера в отношении своего несовершеннолетнего ребенка.</w:t>
      </w:r>
    </w:p>
    <w:p w:rsidR="00532CFE" w:rsidRDefault="00532CFE" w:rsidP="00532CFE">
      <w:pPr>
        <w:spacing w:after="0" w:line="360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532CF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2. С учетом результатов обсуждения и голосования, руководствуясь требованием пункта «а» статьи 25 «Положения о комиссиях по соблюдению требований к служебному поведению…», утвержденного Указом Президента Российской Федерации от 01.07.2010 г. № 821, членами Комиссии принято решение признать причину непредставления работником Корпорации сведений в отношении своего несовершеннолетнего ребенка объективной и уважительной.</w:t>
      </w:r>
    </w:p>
    <w:p w:rsidR="00532CFE" w:rsidRPr="00532CFE" w:rsidRDefault="00532CFE" w:rsidP="00532CFE">
      <w:pPr>
        <w:spacing w:after="0" w:line="360" w:lineRule="auto"/>
        <w:ind w:firstLine="708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</w:p>
    <w:p w:rsidR="00532CFE" w:rsidRPr="00532CFE" w:rsidRDefault="00532CFE" w:rsidP="00532CFE">
      <w:pPr>
        <w:spacing w:after="0" w:line="360" w:lineRule="auto"/>
        <w:ind w:firstLine="708"/>
        <w:contextualSpacing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</w:p>
    <w:p w:rsidR="00532CFE" w:rsidRPr="00532CFE" w:rsidRDefault="00532CFE" w:rsidP="00532CFE">
      <w:pPr>
        <w:spacing w:after="0" w:line="360" w:lineRule="auto"/>
        <w:ind w:firstLine="708"/>
        <w:contextualSpacing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  <w:r w:rsidRPr="00532CFE"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 xml:space="preserve">По </w:t>
      </w:r>
      <w:proofErr w:type="gramStart"/>
      <w:r w:rsidRPr="00532CFE"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второму  вопросу</w:t>
      </w:r>
      <w:proofErr w:type="gramEnd"/>
      <w:r w:rsidRPr="00532CFE"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:</w:t>
      </w:r>
    </w:p>
    <w:p w:rsidR="00532CFE" w:rsidRPr="00532CFE" w:rsidRDefault="00532CFE" w:rsidP="00532C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532CFE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ab/>
        <w:t>Принято решение:</w:t>
      </w:r>
    </w:p>
    <w:p w:rsidR="00532CFE" w:rsidRPr="00532CFE" w:rsidRDefault="00532CFE" w:rsidP="00532CFE">
      <w:pPr>
        <w:spacing w:after="0" w:line="360" w:lineRule="auto"/>
        <w:ind w:firstLine="705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532CF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1. Принять к сведению информацию докладчика по итогам проведения декларационной кампании за 2018 отчетный год.</w:t>
      </w:r>
    </w:p>
    <w:p w:rsidR="00532CFE" w:rsidRPr="00532CFE" w:rsidRDefault="00532CFE" w:rsidP="00532CFE">
      <w:pPr>
        <w:spacing w:after="0" w:line="360" w:lineRule="auto"/>
        <w:ind w:firstLine="705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532CF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2. Организацию проведения кампании, итоги и результаты работы признать удовлетворительной.</w:t>
      </w:r>
    </w:p>
    <w:p w:rsidR="00532CFE" w:rsidRPr="00532CFE" w:rsidRDefault="00532CFE" w:rsidP="00532CFE">
      <w:pPr>
        <w:spacing w:after="0" w:line="360" w:lineRule="auto"/>
        <w:ind w:firstLine="705"/>
        <w:contextualSpacing/>
        <w:jc w:val="both"/>
        <w:rPr>
          <w:rFonts w:ascii="Proxima Nova ExCn Rg" w:eastAsiaTheme="minorEastAsia" w:hAnsi="Proxima Nova ExCn Rg" w:cs="Times New Roman"/>
          <w:sz w:val="30"/>
          <w:szCs w:val="30"/>
          <w:lang w:eastAsia="ru-RU"/>
        </w:rPr>
      </w:pPr>
      <w:r w:rsidRPr="00532CF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3. Поручить Департаменту безопасности и профилактики коррупци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онных правонарушений</w:t>
      </w:r>
      <w:r w:rsidRPr="00532CF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 в 4 квартале 2019 г. подготовить и утвердить распоряжением Корпорации план-график 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рекомендуемых сроков </w:t>
      </w:r>
      <w:r w:rsidRPr="00532CF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 xml:space="preserve">представления сведений работниками структурных </w:t>
      </w:r>
      <w:r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подразделений в 2020 </w:t>
      </w:r>
      <w:r w:rsidRPr="00532CFE">
        <w:rPr>
          <w:rFonts w:ascii="Proxima Nova ExCn Rg" w:eastAsiaTheme="minorEastAsia" w:hAnsi="Proxima Nova ExCn Rg" w:cs="Times New Roman"/>
          <w:sz w:val="30"/>
          <w:szCs w:val="30"/>
          <w:lang w:eastAsia="ru-RU"/>
        </w:rPr>
        <w:t>г.</w:t>
      </w:r>
    </w:p>
    <w:p w:rsidR="00532CFE" w:rsidRPr="00532CFE" w:rsidRDefault="00532CFE" w:rsidP="00532CFE">
      <w:pPr>
        <w:spacing w:after="0" w:line="360" w:lineRule="auto"/>
        <w:ind w:firstLine="708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</w:p>
    <w:p w:rsidR="00532CFE" w:rsidRPr="00532CFE" w:rsidRDefault="00532CFE" w:rsidP="00532CFE">
      <w:pPr>
        <w:spacing w:after="0" w:line="360" w:lineRule="auto"/>
        <w:ind w:firstLine="708"/>
        <w:contextualSpacing/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</w:pPr>
      <w:r w:rsidRPr="00532CFE"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 xml:space="preserve">По </w:t>
      </w:r>
      <w:proofErr w:type="gramStart"/>
      <w:r w:rsidRPr="00532CFE"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третьему  вопросу</w:t>
      </w:r>
      <w:proofErr w:type="gramEnd"/>
      <w:r w:rsidRPr="00532CFE">
        <w:rPr>
          <w:rFonts w:ascii="Proxima Nova ExCn Rg" w:eastAsiaTheme="minorEastAsia" w:hAnsi="Proxima Nova ExCn Rg" w:cs="Times New Roman"/>
          <w:sz w:val="30"/>
          <w:szCs w:val="30"/>
          <w:u w:val="single"/>
          <w:lang w:eastAsia="ru-RU"/>
        </w:rPr>
        <w:t>:</w:t>
      </w:r>
    </w:p>
    <w:p w:rsidR="00532CFE" w:rsidRPr="00532CFE" w:rsidRDefault="00532CFE" w:rsidP="00532C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532CFE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ab/>
        <w:t>Принято решение:</w:t>
      </w:r>
    </w:p>
    <w:p w:rsidR="00532CFE" w:rsidRPr="00532CFE" w:rsidRDefault="00532CFE" w:rsidP="00532C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532CFE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ab/>
        <w:t xml:space="preserve">1. Принять к сведению информацию докладчика по вопросу разработки Перечня </w:t>
      </w:r>
      <w:proofErr w:type="spellStart"/>
      <w:r w:rsidRPr="00532CFE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коррупционно</w:t>
      </w:r>
      <w:proofErr w:type="spellEnd"/>
      <w:r w:rsidRPr="00532CFE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-опасных должностей Корпорации (далее –Перечень). </w:t>
      </w:r>
    </w:p>
    <w:p w:rsidR="00532CFE" w:rsidRPr="00532CFE" w:rsidRDefault="00532CFE" w:rsidP="00532C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532CFE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ab/>
        <w:t>2. Представленный вариант редакции Перечня принять за основу.</w:t>
      </w:r>
    </w:p>
    <w:p w:rsidR="00532CFE" w:rsidRPr="00532CFE" w:rsidRDefault="00532CFE" w:rsidP="00532C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532CFE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ab/>
        <w:t>3. Департаменту безопасности и профилактики коррупци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онных правонарушений</w:t>
      </w:r>
      <w:r w:rsidRPr="00532CFE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 совместно с Департаментом по рискам и вн</w:t>
      </w:r>
      <w:r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утреннему контролю</w:t>
      </w:r>
      <w:r w:rsidRPr="00532CFE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 во взаимодействии с заинтересованными структурными подразделениями Корпорации организовать работу по устранению редакционных замечаний по тексту проекта Перечня.</w:t>
      </w:r>
    </w:p>
    <w:p w:rsidR="00532CFE" w:rsidRPr="00532CFE" w:rsidRDefault="00532CFE" w:rsidP="00532C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after="0" w:line="360" w:lineRule="auto"/>
        <w:contextualSpacing/>
        <w:jc w:val="both"/>
        <w:rPr>
          <w:rFonts w:ascii="Proxima Nova ExCn Rg" w:eastAsia="ヒラギノ角ゴ Pro W3" w:hAnsi="Proxima Nova ExCn Rg" w:cs="Arial"/>
          <w:color w:val="000000"/>
          <w:sz w:val="30"/>
          <w:szCs w:val="30"/>
        </w:rPr>
      </w:pPr>
      <w:r w:rsidRPr="00532CFE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ab/>
        <w:t>4. Перечень рассмотреть и обсудить на очередном заседании Комиссии, предварительно согласовав его с членами Комиссии в рабочем порядке.</w:t>
      </w:r>
    </w:p>
    <w:p w:rsidR="00532CFE" w:rsidRPr="00532CFE" w:rsidRDefault="00532CFE" w:rsidP="00532CFE">
      <w:pPr>
        <w:spacing w:after="200" w:line="360" w:lineRule="auto"/>
        <w:contextualSpacing/>
        <w:jc w:val="both"/>
        <w:rPr>
          <w:rFonts w:ascii="Proxima Nova ExCn Rg" w:eastAsia="ヒラギノ角ゴ Pro W3" w:hAnsi="Proxima Nova ExCn Rg" w:cs="Times New Roman"/>
          <w:color w:val="000000"/>
          <w:sz w:val="30"/>
          <w:szCs w:val="30"/>
        </w:rPr>
      </w:pPr>
    </w:p>
    <w:p w:rsidR="00532CFE" w:rsidRPr="00532CFE" w:rsidRDefault="00532CFE" w:rsidP="00532CFE">
      <w:pPr>
        <w:spacing w:after="200" w:line="360" w:lineRule="auto"/>
        <w:contextualSpacing/>
        <w:jc w:val="both"/>
        <w:rPr>
          <w:rFonts w:ascii="Proxima Nova ExCn Rg" w:eastAsia="ヒラギノ角ゴ Pro W3" w:hAnsi="Proxima Nova ExCn Rg" w:cs="Times New Roman"/>
          <w:color w:val="000000"/>
          <w:sz w:val="30"/>
          <w:szCs w:val="30"/>
        </w:rPr>
      </w:pPr>
      <w:r w:rsidRPr="00532CFE">
        <w:rPr>
          <w:rFonts w:ascii="Proxima Nova ExCn Rg" w:eastAsia="ヒラギノ角ゴ Pro W3" w:hAnsi="Proxima Nova ExCn Rg" w:cs="Times New Roman"/>
          <w:color w:val="000000"/>
          <w:sz w:val="30"/>
          <w:szCs w:val="30"/>
        </w:rPr>
        <w:t>«ВЕРНО»</w:t>
      </w:r>
    </w:p>
    <w:p w:rsidR="00613D93" w:rsidRDefault="00532CFE" w:rsidP="00532CFE">
      <w:pPr>
        <w:spacing w:after="200" w:line="360" w:lineRule="auto"/>
        <w:contextualSpacing/>
        <w:jc w:val="both"/>
      </w:pPr>
      <w:r w:rsidRPr="00532CFE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 xml:space="preserve">Ответственный секретарь Комиссии                                                                                                            </w:t>
      </w:r>
      <w:proofErr w:type="spellStart"/>
      <w:r w:rsidRPr="00532CFE">
        <w:rPr>
          <w:rFonts w:ascii="Proxima Nova ExCn Rg" w:eastAsia="ヒラギノ角ゴ Pro W3" w:hAnsi="Proxima Nova ExCn Rg" w:cs="Arial"/>
          <w:color w:val="000000"/>
          <w:sz w:val="30"/>
          <w:szCs w:val="30"/>
        </w:rPr>
        <w:t>В.В.Высоцкий</w:t>
      </w:r>
      <w:proofErr w:type="spellEnd"/>
    </w:p>
    <w:sectPr w:rsidR="00613D93" w:rsidSect="00034A4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752EE">
      <w:pPr>
        <w:spacing w:after="0" w:line="240" w:lineRule="auto"/>
      </w:pPr>
      <w:r>
        <w:separator/>
      </w:r>
    </w:p>
  </w:endnote>
  <w:endnote w:type="continuationSeparator" w:id="0">
    <w:p w:rsidR="00000000" w:rsidRDefault="0037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752EE">
      <w:pPr>
        <w:spacing w:after="0" w:line="240" w:lineRule="auto"/>
      </w:pPr>
      <w:r>
        <w:separator/>
      </w:r>
    </w:p>
  </w:footnote>
  <w:footnote w:type="continuationSeparator" w:id="0">
    <w:p w:rsidR="00000000" w:rsidRDefault="00375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422881"/>
      <w:docPartObj>
        <w:docPartGallery w:val="Page Numbers (Top of Page)"/>
        <w:docPartUnique/>
      </w:docPartObj>
    </w:sdtPr>
    <w:sdtEndPr/>
    <w:sdtContent>
      <w:p w:rsidR="008A086A" w:rsidRDefault="003752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A086A" w:rsidRDefault="003752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B7DDC"/>
    <w:multiLevelType w:val="hybridMultilevel"/>
    <w:tmpl w:val="53626B26"/>
    <w:lvl w:ilvl="0" w:tplc="781A0DB0">
      <w:start w:val="1"/>
      <w:numFmt w:val="decimal"/>
      <w:lvlText w:val="%1."/>
      <w:lvlJc w:val="left"/>
      <w:pPr>
        <w:ind w:left="1068" w:hanging="360"/>
      </w:pPr>
      <w:rPr>
        <w:rFonts w:cs="Franklin Gothic Medium Cond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A3272A"/>
    <w:multiLevelType w:val="hybridMultilevel"/>
    <w:tmpl w:val="68E81DC8"/>
    <w:lvl w:ilvl="0" w:tplc="01AEC06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566713"/>
    <w:multiLevelType w:val="hybridMultilevel"/>
    <w:tmpl w:val="09B0108A"/>
    <w:lvl w:ilvl="0" w:tplc="61CA0D0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FE"/>
    <w:rsid w:val="003752EE"/>
    <w:rsid w:val="00532CFE"/>
    <w:rsid w:val="00584D51"/>
    <w:rsid w:val="0063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3D90D-0AD7-48B6-B9AF-1BA5C5B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2CFE"/>
  </w:style>
  <w:style w:type="paragraph" w:styleId="a5">
    <w:name w:val="List Paragraph"/>
    <w:basedOn w:val="a"/>
    <w:uiPriority w:val="34"/>
    <w:qFormat/>
    <w:rsid w:val="00532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Высоцкий Валерий Викторович</dc:creator>
  <cp:keywords/>
  <dc:description/>
  <cp:lastModifiedBy>Чистяков Алексей Иванович</cp:lastModifiedBy>
  <cp:revision>2</cp:revision>
  <dcterms:created xsi:type="dcterms:W3CDTF">2019-09-24T08:48:00Z</dcterms:created>
  <dcterms:modified xsi:type="dcterms:W3CDTF">2019-09-24T08:48:00Z</dcterms:modified>
</cp:coreProperties>
</file>